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99BFA">
      <w:pPr>
        <w:adjustRightInd w:val="0"/>
        <w:snapToGrid w:val="0"/>
        <w:spacing w:line="600" w:lineRule="atLeast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附件2</w:t>
      </w:r>
    </w:p>
    <w:p w14:paraId="0FD7F9E9">
      <w:pPr>
        <w:adjustRightInd w:val="0"/>
        <w:snapToGrid w:val="0"/>
        <w:spacing w:line="600" w:lineRule="atLeast"/>
        <w:jc w:val="center"/>
        <w:rPr>
          <w:rFonts w:hint="eastAsia" w:asciiTheme="minorEastAsia" w:hAnsiTheme="minorEastAsia" w:eastAsiaTheme="minorEastAsia" w:cstheme="minorEastAsia"/>
          <w:b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sz w:val="24"/>
          <w:szCs w:val="24"/>
          <w:highlight w:val="none"/>
        </w:rPr>
        <w:t>新增医疗服务价格项目成本测算表</w:t>
      </w:r>
    </w:p>
    <w:bookmarkEnd w:id="0"/>
    <w:p w14:paraId="4907A204">
      <w:pPr>
        <w:adjustRightInd w:val="0"/>
        <w:snapToGrid w:val="0"/>
        <w:spacing w:line="600" w:lineRule="atLeast"/>
        <w:jc w:val="center"/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highlight w:val="none"/>
        </w:rPr>
        <w:t>项目名称：                                           申报科室：</w:t>
      </w:r>
    </w:p>
    <w:tbl>
      <w:tblPr>
        <w:tblStyle w:val="2"/>
        <w:tblW w:w="9802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98"/>
        <w:gridCol w:w="1055"/>
        <w:gridCol w:w="780"/>
        <w:gridCol w:w="1003"/>
        <w:gridCol w:w="1079"/>
        <w:gridCol w:w="236"/>
        <w:gridCol w:w="1046"/>
        <w:gridCol w:w="495"/>
        <w:gridCol w:w="487"/>
        <w:gridCol w:w="780"/>
        <w:gridCol w:w="709"/>
        <w:gridCol w:w="934"/>
      </w:tblGrid>
      <w:tr w14:paraId="7A9577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40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BD83E4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一、劳务支出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8CE04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restart"/>
            <w:tcBorders>
              <w:top w:val="single" w:color="000000" w:sz="4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EF01B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DDAFA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C536E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B39CF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1A8A4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5362F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64ABF8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3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CA14EB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参加人员</w:t>
            </w: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4CE30D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人数</w:t>
            </w: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B2DCF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工时(小时)</w:t>
            </w: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036A3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小时工资、福利额</w:t>
            </w: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23E1EB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应计金额</w:t>
            </w: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0B0AD1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80DD1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015F0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37112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3D514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4640C5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25D15E7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5D2D30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技术员</w:t>
            </w: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8AA93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08A4B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9E08D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84337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BC5933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9223B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F2716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090E8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0E955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CC730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267025F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241ABA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护士</w:t>
            </w: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063CA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4D4C5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329295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DCF14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5DF262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D918D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小计</w:t>
            </w: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55E56B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AADB7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F5F62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22730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3F3E2CB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4F7D5E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医师</w:t>
            </w: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C3365D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E0866B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E2B03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A4485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B94965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4451" w:type="dxa"/>
            <w:gridSpan w:val="6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FCA8A2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三、固定资产折旧</w:t>
            </w:r>
          </w:p>
        </w:tc>
      </w:tr>
      <w:tr w14:paraId="3F18FB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84FCE0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CC530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36D81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013FA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25242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59AEB4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4451" w:type="dxa"/>
            <w:gridSpan w:val="6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B436CD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（一）医疗仪器设备</w:t>
            </w:r>
          </w:p>
        </w:tc>
      </w:tr>
      <w:tr w14:paraId="2BF643F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96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661ACC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小计</w:t>
            </w: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A0C82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6F36C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E0C43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D052C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1D8EF9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E2B44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设备名称</w:t>
            </w: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58F13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原值</w:t>
            </w: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4C587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使用年限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9A242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使用时间</w:t>
            </w: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3EE99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应计金额</w:t>
            </w:r>
          </w:p>
        </w:tc>
      </w:tr>
      <w:tr w14:paraId="3A4A7A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7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314CB0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二、材料消耗支出</w:t>
            </w: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351E5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2E53B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561C9D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806C6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506062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817CA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9435C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C180DD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2057E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7F7FE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3AD05D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5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187401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（一）卫生材料</w:t>
            </w: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AA72A3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C1D5A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64C29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09F52D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42148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7E670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1CF353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7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F3CB8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品名</w:t>
            </w: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4B7BD5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8CD86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4FCA0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单价</w:t>
            </w: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91075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应计金额</w:t>
            </w: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7C239E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EFC96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4051A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34672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4CF1C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2C86D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0F6C51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16EED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384E35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D9E74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3F9A2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C2F24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68283D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EA351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0B589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08D24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9B878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5ECC7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180D87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0" w:space="0"/>
              <w:right w:val="single" w:color="000000" w:sz="0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924D75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小计</w:t>
            </w:r>
          </w:p>
        </w:tc>
        <w:tc>
          <w:tcPr>
            <w:tcW w:w="1055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37432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A8F14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E0D89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4D0C6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E6BEC2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B73AA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3333C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E72F9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88B60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A64D6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7FE7FD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40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DC7AF0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（二）低值易耗品</w:t>
            </w: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AD37B7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F0941F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904D0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473E0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38977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A258B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5DC31D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7BFC9C2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7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F3C1E5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品名</w:t>
            </w: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54F5C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16753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18561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单价</w:t>
            </w: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23DEE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应计金额</w:t>
            </w: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1B3284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CB5B3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419C0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F05A1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C12CD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54772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39940D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D6A7E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D16CD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71449B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20212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2F564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E6ADD4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45910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小计</w:t>
            </w: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8BFA6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C071D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EDC53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7D38CB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74451C3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8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597365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（三）试剂</w:t>
            </w: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E7882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8F161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B2DEC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E3B39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F9EFD1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4451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14:paraId="0A313773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（二）房屋及其它</w:t>
            </w:r>
          </w:p>
        </w:tc>
      </w:tr>
      <w:tr w14:paraId="576FF52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7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37164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A7802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DFAAC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9F71D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单价</w:t>
            </w: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3936E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应计金额</w:t>
            </w: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9079B0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4451" w:type="dxa"/>
            <w:gridSpan w:val="6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4E6FB5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38D00F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4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402C3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BD239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42860B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33463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07127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CD136D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6A264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42391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原值</w:t>
            </w: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D1FE8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使用年限</w:t>
            </w: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BBAEE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使用时间</w:t>
            </w: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42110B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应计金额</w:t>
            </w:r>
          </w:p>
        </w:tc>
      </w:tr>
      <w:tr w14:paraId="73052CD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B9075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小计</w:t>
            </w: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D7B45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D5640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9E486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077A9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EAC0C8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58968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DED8E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1CAF8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55E08B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AC0D5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03706B0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5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5C70E9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（四）水电燃料</w:t>
            </w: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F3BB52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75E67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5FCBE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4A3CE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3984D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2BB48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04997B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7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A62E0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CE118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D2C30D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耗用量</w:t>
            </w: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100B4F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单价</w:t>
            </w: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7ACCA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应计金额</w:t>
            </w: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CB6214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FD26B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84BF50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B421E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16C11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B9B74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3BF868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E318B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00BBED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85387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4BD8E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690E5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0C92E0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46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042C3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小计</w:t>
            </w:r>
          </w:p>
        </w:tc>
        <w:tc>
          <w:tcPr>
            <w:tcW w:w="98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083D2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80536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0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8C72E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3A70C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0989552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83AFB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49934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AA2ECB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F35CFE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51327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A6E74C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4451" w:type="dxa"/>
            <w:gridSpan w:val="6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398386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四、管理费及其他</w:t>
            </w:r>
          </w:p>
        </w:tc>
      </w:tr>
      <w:tr w14:paraId="5D75C7B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C197C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E9034D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997D2D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8836B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DC45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BCAEA1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028" w:type="dxa"/>
            <w:gridSpan w:val="3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5C9E9E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（一）管理费分摊</w:t>
            </w: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F04A8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7607DD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2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86F5B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D1D6D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10573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A3E657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866DC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F50E32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541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0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950B6E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（二）其它</w:t>
            </w:r>
          </w:p>
        </w:tc>
        <w:tc>
          <w:tcPr>
            <w:tcW w:w="487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564C9E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1722A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612962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8" w:hRule="atLeast"/>
          <w:jc w:val="center"/>
        </w:trPr>
        <w:tc>
          <w:tcPr>
            <w:tcW w:w="1198" w:type="dxa"/>
            <w:tcBorders>
              <w:top w:val="single" w:color="000000" w:sz="0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65CAA6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55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007EE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780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EA9576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03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4E56E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079" w:type="dxa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DE9CB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665779">
            <w:pPr>
              <w:adjustRightInd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2028" w:type="dxa"/>
            <w:gridSpan w:val="3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CEF1D3">
            <w:pPr>
              <w:adjustRightInd w:val="0"/>
              <w:snapToGrid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五、项目成本合计</w:t>
            </w:r>
          </w:p>
        </w:tc>
        <w:tc>
          <w:tcPr>
            <w:tcW w:w="2423" w:type="dxa"/>
            <w:gridSpan w:val="3"/>
            <w:tcBorders>
              <w:top w:val="single" w:color="000000" w:sz="4" w:space="0"/>
              <w:left w:val="single" w:color="000000" w:sz="0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D540D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</w:tbl>
    <w:p w14:paraId="59D25197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EB9238E"/>
    <w:rsid w:val="EEB9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2025-09-17T09:56:00Z</dcterms:created>
  <dc:creator>user</dc:creator>
  <cp:lastModifiedBy>user</cp:lastModifiedBy>
  <dcterms:modified xsi:type="dcterms:W3CDTF">2025-09-17T09:58:58Z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014D481844AF8C8D5915CA68942B5E18_41</vt:lpwstr>
  </property>
</Properties>
</file>